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4224D" w14:textId="0C5462FB" w:rsidR="008A599A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Independent Learning in A</w:t>
      </w:r>
      <w:r w:rsidR="006A5A7B">
        <w:rPr>
          <w:rFonts w:cstheme="minorHAnsi"/>
          <w:b/>
          <w:bCs/>
          <w:sz w:val="28"/>
          <w:szCs w:val="28"/>
        </w:rPr>
        <w:t xml:space="preserve"> L</w:t>
      </w:r>
      <w:r>
        <w:rPr>
          <w:rFonts w:cstheme="minorHAnsi"/>
          <w:b/>
          <w:bCs/>
          <w:sz w:val="28"/>
          <w:szCs w:val="28"/>
        </w:rPr>
        <w:t>evel</w:t>
      </w:r>
      <w:r w:rsidR="006A5A7B">
        <w:rPr>
          <w:rFonts w:cstheme="minorHAnsi"/>
          <w:b/>
          <w:bCs/>
          <w:sz w:val="28"/>
          <w:szCs w:val="28"/>
        </w:rPr>
        <w:t xml:space="preserve"> Drama &amp; Theatre</w:t>
      </w:r>
    </w:p>
    <w:p w14:paraId="57415837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B54194" w14:paraId="43A0DEE1" w14:textId="77777777" w:rsidTr="00EF712F">
        <w:tc>
          <w:tcPr>
            <w:tcW w:w="9242" w:type="dxa"/>
            <w:shd w:val="clear" w:color="auto" w:fill="00B0F0"/>
          </w:tcPr>
          <w:p w14:paraId="0D244612" w14:textId="6B6159F6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Consolidation – after every lesson</w:t>
            </w:r>
          </w:p>
        </w:tc>
      </w:tr>
      <w:tr w:rsidR="00B54194" w14:paraId="647FF229" w14:textId="77777777" w:rsidTr="00B54194">
        <w:tc>
          <w:tcPr>
            <w:tcW w:w="9242" w:type="dxa"/>
          </w:tcPr>
          <w:p w14:paraId="5FA8F626" w14:textId="77777777" w:rsidR="00902F8A" w:rsidRPr="00B54194" w:rsidRDefault="00902F8A" w:rsidP="00902F8A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Fill in any gaps from activities you did not complete in class.</w:t>
            </w:r>
          </w:p>
          <w:p w14:paraId="09B29CED" w14:textId="39B79C4F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Go back over your notes and check that you understand everything you have written down. Anything you don’t understand, check with a friend, in a </w:t>
            </w:r>
            <w:proofErr w:type="gramStart"/>
            <w:r>
              <w:rPr>
                <w:rFonts w:cstheme="minorHAnsi"/>
                <w:sz w:val="24"/>
                <w:szCs w:val="24"/>
              </w:rPr>
              <w:t>text book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or ask your teacher to clarify</w:t>
            </w:r>
            <w:r w:rsidR="00704CC1">
              <w:rPr>
                <w:rFonts w:cstheme="minorHAnsi"/>
                <w:sz w:val="24"/>
                <w:szCs w:val="24"/>
              </w:rPr>
              <w:t>.</w:t>
            </w:r>
          </w:p>
          <w:p w14:paraId="2C04CBA1" w14:textId="114481B0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Make flashcards or </w:t>
            </w:r>
            <w:r w:rsidR="00704CC1">
              <w:rPr>
                <w:rFonts w:cstheme="minorHAnsi"/>
                <w:sz w:val="24"/>
                <w:szCs w:val="24"/>
              </w:rPr>
              <w:t>mind maps</w:t>
            </w:r>
            <w:r>
              <w:rPr>
                <w:rFonts w:cstheme="minorHAnsi"/>
                <w:sz w:val="24"/>
                <w:szCs w:val="24"/>
              </w:rPr>
              <w:t xml:space="preserve"> of any new vocabulary</w:t>
            </w:r>
            <w:r w:rsidR="00704CC1">
              <w:rPr>
                <w:rFonts w:cstheme="minorHAnsi"/>
                <w:sz w:val="24"/>
                <w:szCs w:val="24"/>
              </w:rPr>
              <w:t xml:space="preserve"> (especially around design elements of theatre)</w:t>
            </w:r>
            <w:r>
              <w:rPr>
                <w:rFonts w:cstheme="minorHAnsi"/>
                <w:sz w:val="24"/>
                <w:szCs w:val="24"/>
              </w:rPr>
              <w:t xml:space="preserve"> and practise this so that you learn the key words</w:t>
            </w:r>
            <w:r w:rsidR="00704CC1">
              <w:rPr>
                <w:rFonts w:cstheme="minorHAnsi"/>
                <w:sz w:val="24"/>
                <w:szCs w:val="24"/>
              </w:rPr>
              <w:t xml:space="preserve"> and can use them fluently.</w:t>
            </w:r>
          </w:p>
          <w:p w14:paraId="0D933C60" w14:textId="347F1B5D" w:rsidR="00B54194" w:rsidRPr="00B54194" w:rsidRDefault="00B54194" w:rsidP="00B54194">
            <w:pPr>
              <w:pStyle w:val="NoSpacing"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Create a one-page revision summary of the key </w:t>
            </w:r>
            <w:r w:rsidR="00704CC1">
              <w:rPr>
                <w:rFonts w:cstheme="minorHAnsi"/>
                <w:sz w:val="24"/>
                <w:szCs w:val="24"/>
              </w:rPr>
              <w:t xml:space="preserve">scenes in the set texts </w:t>
            </w:r>
            <w:r>
              <w:rPr>
                <w:rFonts w:cstheme="minorHAnsi"/>
                <w:sz w:val="24"/>
                <w:szCs w:val="24"/>
              </w:rPr>
              <w:t>– this can be a mind-map, set of bullet points or whatever works best for you</w:t>
            </w:r>
            <w:r w:rsidR="00704CC1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54194" w14:paraId="2F88FE78" w14:textId="77777777" w:rsidTr="00EF712F">
        <w:tc>
          <w:tcPr>
            <w:tcW w:w="9242" w:type="dxa"/>
            <w:shd w:val="clear" w:color="auto" w:fill="92D050"/>
          </w:tcPr>
          <w:p w14:paraId="1B79ED15" w14:textId="72953371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Formal home learning</w:t>
            </w:r>
          </w:p>
        </w:tc>
      </w:tr>
      <w:tr w:rsidR="00B54194" w14:paraId="7F9FD307" w14:textId="77777777" w:rsidTr="00B54194">
        <w:tc>
          <w:tcPr>
            <w:tcW w:w="9242" w:type="dxa"/>
          </w:tcPr>
          <w:p w14:paraId="5F84A405" w14:textId="40128485" w:rsidR="00902F8A" w:rsidRPr="00902F8A" w:rsidRDefault="00902F8A" w:rsidP="00902F8A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C4615A">
              <w:rPr>
                <w:rFonts w:cstheme="minorHAnsi"/>
                <w:sz w:val="24"/>
                <w:szCs w:val="24"/>
              </w:rPr>
              <w:t>There will be line learning and rehearsal of monologue, duologue and group scenes throughout the course, especially Jan – March of Year 13.</w:t>
            </w:r>
          </w:p>
          <w:p w14:paraId="197D53C6" w14:textId="78EB99DA" w:rsidR="00B54194" w:rsidRPr="000A0733" w:rsidRDefault="00902F8A" w:rsidP="00B54194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54194">
              <w:rPr>
                <w:rFonts w:cstheme="minorHAnsi"/>
                <w:sz w:val="24"/>
                <w:szCs w:val="24"/>
              </w:rPr>
              <w:t>ractice exam questions to build up your skills for</w:t>
            </w:r>
            <w:r w:rsidR="00C534CD">
              <w:rPr>
                <w:rFonts w:cstheme="minorHAnsi"/>
                <w:sz w:val="24"/>
                <w:szCs w:val="24"/>
              </w:rPr>
              <w:t xml:space="preserve"> each section of the exam</w:t>
            </w:r>
            <w:r w:rsidR="008103BD">
              <w:rPr>
                <w:rFonts w:cstheme="minorHAnsi"/>
                <w:sz w:val="24"/>
                <w:szCs w:val="24"/>
              </w:rPr>
              <w:t>.</w:t>
            </w:r>
          </w:p>
          <w:p w14:paraId="03FE52F7" w14:textId="31794F4E" w:rsidR="00C4615A" w:rsidRPr="00C4615A" w:rsidRDefault="00C4615A" w:rsidP="00C4615A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="00B54194">
              <w:rPr>
                <w:rFonts w:cstheme="minorHAnsi"/>
                <w:sz w:val="24"/>
                <w:szCs w:val="24"/>
              </w:rPr>
              <w:t>re-reading</w:t>
            </w:r>
            <w:r>
              <w:rPr>
                <w:rFonts w:cstheme="minorHAnsi"/>
                <w:sz w:val="24"/>
                <w:szCs w:val="24"/>
              </w:rPr>
              <w:t xml:space="preserve"> or research </w:t>
            </w:r>
            <w:r w:rsidR="00B54194">
              <w:rPr>
                <w:rFonts w:cstheme="minorHAnsi"/>
                <w:sz w:val="24"/>
                <w:szCs w:val="24"/>
              </w:rPr>
              <w:t>task to prepare for the next lesson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35971225" w14:textId="017A39CF" w:rsidR="00B54194" w:rsidRPr="00C4615A" w:rsidRDefault="00B54194" w:rsidP="00C4615A">
            <w:pPr>
              <w:pStyle w:val="NoSpacing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4615A">
              <w:rPr>
                <w:rFonts w:cstheme="minorHAnsi"/>
                <w:sz w:val="24"/>
                <w:szCs w:val="24"/>
              </w:rPr>
              <w:t>Revision will also be set for home learning at appropriate times in the year</w:t>
            </w:r>
            <w:r w:rsidR="00902F8A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54194" w14:paraId="2715A3B4" w14:textId="77777777" w:rsidTr="00EF712F">
        <w:tc>
          <w:tcPr>
            <w:tcW w:w="9242" w:type="dxa"/>
            <w:shd w:val="clear" w:color="auto" w:fill="FFC000"/>
          </w:tcPr>
          <w:p w14:paraId="316FBF96" w14:textId="7484393D" w:rsidR="00B54194" w:rsidRDefault="00B54194" w:rsidP="00B54194">
            <w:pPr>
              <w:pStyle w:val="NoSpacing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Wider reading and extension</w:t>
            </w:r>
          </w:p>
        </w:tc>
      </w:tr>
      <w:tr w:rsidR="00B54194" w14:paraId="2395E043" w14:textId="77777777" w:rsidTr="00B54194">
        <w:tc>
          <w:tcPr>
            <w:tcW w:w="9242" w:type="dxa"/>
          </w:tcPr>
          <w:p w14:paraId="70D24CA7" w14:textId="4A39952A" w:rsidR="00A54551" w:rsidRDefault="00A54551" w:rsidP="001F645C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D858A6">
              <w:rPr>
                <w:rFonts w:cstheme="minorHAnsi"/>
                <w:sz w:val="24"/>
                <w:szCs w:val="24"/>
              </w:rPr>
              <w:t>Perform! Any opportunities to perform to an audience</w:t>
            </w:r>
            <w:r w:rsidR="00D858A6" w:rsidRPr="00D858A6">
              <w:rPr>
                <w:rFonts w:cstheme="minorHAnsi"/>
                <w:sz w:val="24"/>
                <w:szCs w:val="24"/>
              </w:rPr>
              <w:t xml:space="preserve"> will benefit your development of practical skills and confidence.</w:t>
            </w:r>
          </w:p>
          <w:p w14:paraId="3D106662" w14:textId="2CFED38C" w:rsidR="000940BE" w:rsidRPr="000940BE" w:rsidRDefault="000940BE" w:rsidP="000940B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Watch live theatre! </w:t>
            </w:r>
            <w:r>
              <w:rPr>
                <w:rFonts w:cstheme="minorHAnsi"/>
                <w:sz w:val="24"/>
                <w:szCs w:val="24"/>
              </w:rPr>
              <w:t xml:space="preserve">Any </w:t>
            </w:r>
            <w:r>
              <w:rPr>
                <w:rFonts w:cstheme="minorHAnsi"/>
                <w:sz w:val="24"/>
                <w:szCs w:val="24"/>
              </w:rPr>
              <w:t xml:space="preserve">professional or amateur </w:t>
            </w:r>
            <w:r>
              <w:rPr>
                <w:rFonts w:cstheme="minorHAnsi"/>
                <w:sz w:val="24"/>
                <w:szCs w:val="24"/>
              </w:rPr>
              <w:t>theatre performances that you can watch will be extremely useful for Section A of the written exam and for Unit 1 Devising.</w:t>
            </w:r>
            <w:r w:rsidRPr="000940B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79A1D6D" w14:textId="75E53AAA" w:rsidR="001F645C" w:rsidRPr="00BE11A6" w:rsidRDefault="009F75C2" w:rsidP="006A5A7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E11A6">
              <w:rPr>
                <w:rFonts w:cstheme="minorHAnsi"/>
                <w:sz w:val="24"/>
                <w:szCs w:val="24"/>
              </w:rPr>
              <w:t>Wider research into Greek Theatre</w:t>
            </w:r>
            <w:r w:rsidR="00AB3307" w:rsidRPr="00BE11A6">
              <w:rPr>
                <w:rFonts w:cstheme="minorHAnsi"/>
                <w:sz w:val="24"/>
                <w:szCs w:val="24"/>
              </w:rPr>
              <w:t xml:space="preserve"> traditions and design elements is useful for </w:t>
            </w:r>
            <w:r w:rsidR="00BE11A6" w:rsidRPr="00BE11A6">
              <w:rPr>
                <w:rFonts w:cstheme="minorHAnsi"/>
                <w:sz w:val="24"/>
                <w:szCs w:val="24"/>
              </w:rPr>
              <w:t xml:space="preserve">Section C of </w:t>
            </w:r>
            <w:r w:rsidR="00AB3307" w:rsidRPr="00BE11A6">
              <w:rPr>
                <w:rFonts w:cstheme="minorHAnsi"/>
                <w:sz w:val="24"/>
                <w:szCs w:val="24"/>
              </w:rPr>
              <w:t>the written exam.</w:t>
            </w:r>
          </w:p>
          <w:p w14:paraId="4238BF51" w14:textId="04623440" w:rsidR="00BE11A6" w:rsidRPr="00BE11A6" w:rsidRDefault="00BE11A6" w:rsidP="006A5A7B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BE11A6">
              <w:rPr>
                <w:rFonts w:cstheme="minorHAnsi"/>
                <w:sz w:val="24"/>
                <w:szCs w:val="24"/>
              </w:rPr>
              <w:t>Wider research into Polly Stenham, her influences and reasons for writing ‘That Face’ is useful for Section B of the written exam.</w:t>
            </w:r>
          </w:p>
          <w:p w14:paraId="3399C5FA" w14:textId="77777777" w:rsidR="00980E35" w:rsidRPr="000940BE" w:rsidRDefault="009F75C2" w:rsidP="00BE11A6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BE11A6">
              <w:rPr>
                <w:rFonts w:cstheme="minorHAnsi"/>
                <w:sz w:val="24"/>
                <w:szCs w:val="24"/>
              </w:rPr>
              <w:t xml:space="preserve">Wider research into the </w:t>
            </w:r>
            <w:r w:rsidR="003B4EFE" w:rsidRPr="00BE11A6">
              <w:rPr>
                <w:rFonts w:cstheme="minorHAnsi"/>
                <w:sz w:val="24"/>
                <w:szCs w:val="24"/>
              </w:rPr>
              <w:t xml:space="preserve">practical techniques used by the </w:t>
            </w:r>
            <w:r w:rsidRPr="00BE11A6">
              <w:rPr>
                <w:rFonts w:cstheme="minorHAnsi"/>
                <w:sz w:val="24"/>
                <w:szCs w:val="24"/>
              </w:rPr>
              <w:t>practitioners studied – Bertolt Brecht and The Paper Birds</w:t>
            </w:r>
            <w:r w:rsidR="00AB3307" w:rsidRPr="00BE11A6">
              <w:rPr>
                <w:rFonts w:cstheme="minorHAnsi"/>
                <w:sz w:val="24"/>
                <w:szCs w:val="24"/>
              </w:rPr>
              <w:t xml:space="preserve"> – is </w:t>
            </w:r>
            <w:r w:rsidR="003B4EFE" w:rsidRPr="00BE11A6">
              <w:rPr>
                <w:rFonts w:cstheme="minorHAnsi"/>
                <w:sz w:val="24"/>
                <w:szCs w:val="24"/>
              </w:rPr>
              <w:t xml:space="preserve">useful, especially if you can watch past performances and see the dramatic devices </w:t>
            </w:r>
            <w:r w:rsidR="00BE11A6">
              <w:rPr>
                <w:rFonts w:cstheme="minorHAnsi"/>
                <w:sz w:val="24"/>
                <w:szCs w:val="24"/>
              </w:rPr>
              <w:t>being used</w:t>
            </w:r>
            <w:r w:rsidR="002642ED">
              <w:rPr>
                <w:rFonts w:cstheme="minorHAnsi"/>
                <w:sz w:val="24"/>
                <w:szCs w:val="24"/>
              </w:rPr>
              <w:t xml:space="preserve"> and their effect on the audience.</w:t>
            </w:r>
          </w:p>
          <w:p w14:paraId="2D4CD55F" w14:textId="77777777" w:rsidR="000940BE" w:rsidRPr="00980E35" w:rsidRDefault="000940BE" w:rsidP="000940B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Edexcel website has a range of past papers and mark schemes.  You can practise planning answers and then check whether you have covered everything in the mark scheme.</w:t>
            </w:r>
          </w:p>
          <w:p w14:paraId="0435EB70" w14:textId="08C07AEA" w:rsidR="000940BE" w:rsidRPr="000940BE" w:rsidRDefault="000940BE" w:rsidP="000940BE">
            <w:pPr>
              <w:pStyle w:val="NoSpacing"/>
              <w:numPr>
                <w:ilvl w:val="0"/>
                <w:numId w:val="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BBC Bitesize has a lot of resources and links </w:t>
            </w:r>
            <w:r w:rsidR="00231781">
              <w:rPr>
                <w:rFonts w:cstheme="minorHAnsi"/>
                <w:sz w:val="24"/>
                <w:szCs w:val="24"/>
              </w:rPr>
              <w:t xml:space="preserve">for the Edexcel </w:t>
            </w:r>
            <w:proofErr w:type="gramStart"/>
            <w:r w:rsidR="00231781">
              <w:rPr>
                <w:rFonts w:cstheme="minorHAnsi"/>
                <w:sz w:val="24"/>
                <w:szCs w:val="24"/>
              </w:rPr>
              <w:t>website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which is a good place</w:t>
            </w:r>
            <w:r w:rsidR="00A12162">
              <w:rPr>
                <w:rFonts w:cstheme="minorHAnsi"/>
                <w:sz w:val="24"/>
                <w:szCs w:val="24"/>
              </w:rPr>
              <w:t xml:space="preserve"> to start</w:t>
            </w:r>
            <w:r>
              <w:rPr>
                <w:rFonts w:cstheme="minorHAnsi"/>
                <w:sz w:val="24"/>
                <w:szCs w:val="24"/>
              </w:rPr>
              <w:t xml:space="preserve"> for vocabulary, especially for design elements of theatre</w:t>
            </w:r>
            <w:r w:rsidR="00A12162">
              <w:rPr>
                <w:rFonts w:cstheme="minorHAnsi"/>
                <w:sz w:val="24"/>
                <w:szCs w:val="24"/>
              </w:rPr>
              <w:t xml:space="preserve">, </w:t>
            </w:r>
            <w:r w:rsidR="00A12162" w:rsidRPr="00A12162">
              <w:rPr>
                <w:rFonts w:cstheme="minorHAnsi"/>
                <w:i/>
                <w:iCs/>
                <w:sz w:val="24"/>
                <w:szCs w:val="24"/>
              </w:rPr>
              <w:t>particularly if you did not study drama at GCSE.</w:t>
            </w:r>
          </w:p>
        </w:tc>
      </w:tr>
    </w:tbl>
    <w:p w14:paraId="7EC47795" w14:textId="77777777" w:rsidR="00B54194" w:rsidRDefault="00B54194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p w14:paraId="792F89F3" w14:textId="77777777" w:rsidR="006F5C92" w:rsidRPr="00B54194" w:rsidRDefault="006F5C92" w:rsidP="00B54194">
      <w:pPr>
        <w:pStyle w:val="NoSpacing"/>
        <w:jc w:val="center"/>
        <w:rPr>
          <w:rFonts w:cstheme="minorHAnsi"/>
          <w:b/>
          <w:bCs/>
          <w:sz w:val="24"/>
          <w:szCs w:val="24"/>
        </w:rPr>
      </w:pPr>
    </w:p>
    <w:sectPr w:rsidR="006F5C92" w:rsidRPr="00B54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14056562">
    <w:abstractNumId w:val="1"/>
  </w:num>
  <w:num w:numId="2" w16cid:durableId="1481580258">
    <w:abstractNumId w:val="2"/>
  </w:num>
  <w:num w:numId="3" w16cid:durableId="2016180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54194"/>
    <w:rsid w:val="000940BE"/>
    <w:rsid w:val="000A0733"/>
    <w:rsid w:val="000B3D4C"/>
    <w:rsid w:val="001F645C"/>
    <w:rsid w:val="00231781"/>
    <w:rsid w:val="002642ED"/>
    <w:rsid w:val="002E200D"/>
    <w:rsid w:val="003B4EFE"/>
    <w:rsid w:val="00497300"/>
    <w:rsid w:val="00680039"/>
    <w:rsid w:val="006A5A7B"/>
    <w:rsid w:val="006F5C92"/>
    <w:rsid w:val="00704CC1"/>
    <w:rsid w:val="008103BD"/>
    <w:rsid w:val="008A599A"/>
    <w:rsid w:val="00902F8A"/>
    <w:rsid w:val="00943925"/>
    <w:rsid w:val="00980E35"/>
    <w:rsid w:val="009F0729"/>
    <w:rsid w:val="009F75C2"/>
    <w:rsid w:val="00A12162"/>
    <w:rsid w:val="00A54551"/>
    <w:rsid w:val="00A95607"/>
    <w:rsid w:val="00AB3307"/>
    <w:rsid w:val="00B325DA"/>
    <w:rsid w:val="00B54194"/>
    <w:rsid w:val="00BE11A6"/>
    <w:rsid w:val="00C4615A"/>
    <w:rsid w:val="00C534CD"/>
    <w:rsid w:val="00C562FD"/>
    <w:rsid w:val="00D858A6"/>
    <w:rsid w:val="00E903E1"/>
    <w:rsid w:val="00EF712F"/>
    <w:rsid w:val="00F7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AC92"/>
  <w15:chartTrackingRefBased/>
  <w15:docId w15:val="{4FFE7DC0-DEFA-4BBE-B08F-3699C54D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1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1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1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1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20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541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1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1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19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19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1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1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1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1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1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19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1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19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19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B5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524F4A64974699494DBFE5A7F46B" ma:contentTypeVersion="12" ma:contentTypeDescription="Create a new document." ma:contentTypeScope="" ma:versionID="13fc5cf98f38af136da8428cbbacc446">
  <xsd:schema xmlns:xsd="http://www.w3.org/2001/XMLSchema" xmlns:xs="http://www.w3.org/2001/XMLSchema" xmlns:p="http://schemas.microsoft.com/office/2006/metadata/properties" xmlns:ns3="769e7cd5-f31e-4dbe-8f72-1557f27df4f8" targetNamespace="http://schemas.microsoft.com/office/2006/metadata/properties" ma:root="true" ma:fieldsID="d17edcc7e47d7a8773ad239da6089d90" ns3:_="">
    <xsd:import namespace="769e7cd5-f31e-4dbe-8f72-1557f27df4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e7cd5-f31e-4dbe-8f72-1557f27df4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9e7cd5-f31e-4dbe-8f72-1557f27df4f8" xsi:nil="true"/>
  </documentManagement>
</p:properties>
</file>

<file path=customXml/itemProps1.xml><?xml version="1.0" encoding="utf-8"?>
<ds:datastoreItem xmlns:ds="http://schemas.openxmlformats.org/officeDocument/2006/customXml" ds:itemID="{B20DCE55-8D26-4BE5-B097-8BAF7C2FCC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1F913-9348-481A-831C-05BA5D2F9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e7cd5-f31e-4dbe-8f72-1557f27df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823CE-54F2-4290-BD5E-B4A6433348DF}">
  <ds:schemaRefs>
    <ds:schemaRef ds:uri="http://schemas.microsoft.com/office/2006/metadata/properties"/>
    <ds:schemaRef ds:uri="http://schemas.microsoft.com/office/infopath/2007/PartnerControls"/>
    <ds:schemaRef ds:uri="769e7cd5-f31e-4dbe-8f72-1557f27df4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Titus Salt School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Willis</dc:creator>
  <cp:keywords/>
  <dc:description/>
  <cp:lastModifiedBy>Miss. Gaukroger</cp:lastModifiedBy>
  <cp:revision>21</cp:revision>
  <dcterms:created xsi:type="dcterms:W3CDTF">2025-10-03T17:54:00Z</dcterms:created>
  <dcterms:modified xsi:type="dcterms:W3CDTF">2025-10-05T08:20:00Z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0x010100195F524F4A64974699494DBFE5A7F46B</vt:lpwstr>
  </property>
</Properties>
</file>