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8BAC" w14:textId="77777777" w:rsidR="00061A80" w:rsidRPr="00061A80" w:rsidRDefault="00061A80" w:rsidP="00061A80">
      <w:pPr>
        <w:pStyle w:val="NoSpacing"/>
        <w:jc w:val="center"/>
        <w:rPr>
          <w:rFonts w:cstheme="minorHAnsi"/>
        </w:rPr>
      </w:pPr>
      <w:r w:rsidRPr="00061A80">
        <w:rPr>
          <w:rFonts w:cstheme="minorHAnsi"/>
          <w:b/>
          <w:bCs/>
        </w:rPr>
        <w:t>Independent Learning in BTEC Extended Certificate in Music Performance</w:t>
      </w:r>
    </w:p>
    <w:p w14:paraId="284F0C38" w14:textId="77777777" w:rsidR="00061A80" w:rsidRPr="00061A80" w:rsidRDefault="00061A80" w:rsidP="00061A80">
      <w:pPr>
        <w:pStyle w:val="NoSpacing"/>
        <w:rPr>
          <w:rFonts w:cstheme="minorHAnsi"/>
        </w:rPr>
      </w:pPr>
      <w:r w:rsidRPr="00061A80">
        <w:rPr>
          <w:rFonts w:cstheme="minorHAnsi"/>
          <w:b/>
          <w:bCs/>
        </w:rPr>
        <w:t> </w:t>
      </w:r>
    </w:p>
    <w:tbl>
      <w:tblPr>
        <w:tblW w:w="0" w:type="auto"/>
        <w:tblCellMar>
          <w:left w:w="0" w:type="dxa"/>
          <w:right w:w="0" w:type="dxa"/>
        </w:tblCellMar>
        <w:tblLook w:val="04A0" w:firstRow="1" w:lastRow="0" w:firstColumn="1" w:lastColumn="0" w:noHBand="0" w:noVBand="1"/>
      </w:tblPr>
      <w:tblGrid>
        <w:gridCol w:w="9006"/>
      </w:tblGrid>
      <w:tr w:rsidR="00061A80" w:rsidRPr="00061A80" w14:paraId="0BDDF1ED" w14:textId="77777777">
        <w:tc>
          <w:tcPr>
            <w:tcW w:w="9242"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14:paraId="7B9485CD" w14:textId="77777777" w:rsidR="00061A80" w:rsidRPr="00061A80" w:rsidRDefault="00061A80" w:rsidP="00061A80">
            <w:pPr>
              <w:pStyle w:val="NoSpacing"/>
              <w:rPr>
                <w:rFonts w:cstheme="minorHAnsi"/>
              </w:rPr>
            </w:pPr>
            <w:r w:rsidRPr="00061A80">
              <w:rPr>
                <w:rFonts w:cstheme="minorHAnsi"/>
                <w:b/>
                <w:bCs/>
              </w:rPr>
              <w:t>Consolidation – after every lesson</w:t>
            </w:r>
          </w:p>
        </w:tc>
      </w:tr>
      <w:tr w:rsidR="00061A80" w:rsidRPr="00061A80" w14:paraId="78149E28" w14:textId="77777777">
        <w:tc>
          <w:tcPr>
            <w:tcW w:w="9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6CCAA" w14:textId="77777777" w:rsidR="00061A80" w:rsidRPr="00061A80" w:rsidRDefault="00061A80" w:rsidP="00061A80">
            <w:pPr>
              <w:pStyle w:val="NoSpacing"/>
              <w:rPr>
                <w:rFonts w:cstheme="minorHAnsi"/>
              </w:rPr>
            </w:pPr>
            <w:r w:rsidRPr="00061A80">
              <w:rPr>
                <w:rFonts w:cstheme="minorHAnsi"/>
                <w:b/>
                <w:bCs/>
              </w:rPr>
              <w:t>Solo Performance</w:t>
            </w:r>
          </w:p>
          <w:p w14:paraId="7FBE03EB" w14:textId="18F612CD" w:rsidR="00061A80" w:rsidRPr="00061A80" w:rsidRDefault="00061A80" w:rsidP="00061A80">
            <w:pPr>
              <w:pStyle w:val="NoSpacing"/>
              <w:numPr>
                <w:ilvl w:val="0"/>
                <w:numId w:val="1"/>
              </w:numPr>
              <w:rPr>
                <w:rFonts w:cstheme="minorHAnsi"/>
              </w:rPr>
            </w:pPr>
            <w:r w:rsidRPr="00061A80">
              <w:rPr>
                <w:rFonts w:cstheme="minorHAnsi"/>
              </w:rPr>
              <w:t xml:space="preserve">Keep on top of </w:t>
            </w:r>
            <w:r w:rsidRPr="00061A80">
              <w:rPr>
                <w:rFonts w:cstheme="minorHAnsi"/>
              </w:rPr>
              <w:t>logbook</w:t>
            </w:r>
            <w:r w:rsidRPr="00061A80">
              <w:rPr>
                <w:rFonts w:cstheme="minorHAnsi"/>
              </w:rPr>
              <w:t xml:space="preserve"> entries</w:t>
            </w:r>
            <w:r>
              <w:rPr>
                <w:rFonts w:cstheme="minorHAnsi"/>
              </w:rPr>
              <w:t>.</w:t>
            </w:r>
            <w:r w:rsidRPr="00061A80">
              <w:rPr>
                <w:rFonts w:cstheme="minorHAnsi"/>
              </w:rPr>
              <w:t> </w:t>
            </w:r>
          </w:p>
          <w:p w14:paraId="0ACF2C23" w14:textId="37221A46" w:rsidR="00061A80" w:rsidRPr="00061A80" w:rsidRDefault="00061A80" w:rsidP="00061A80">
            <w:pPr>
              <w:pStyle w:val="NoSpacing"/>
              <w:numPr>
                <w:ilvl w:val="0"/>
                <w:numId w:val="1"/>
              </w:numPr>
              <w:rPr>
                <w:rFonts w:cstheme="minorHAnsi"/>
              </w:rPr>
            </w:pPr>
            <w:r w:rsidRPr="00061A80">
              <w:rPr>
                <w:rFonts w:cstheme="minorHAnsi"/>
              </w:rPr>
              <w:t xml:space="preserve">Use relevant note form lesson to consider w </w:t>
            </w:r>
            <w:r w:rsidRPr="00061A80">
              <w:rPr>
                <w:rFonts w:cstheme="minorHAnsi"/>
              </w:rPr>
              <w:t xml:space="preserve">what </w:t>
            </w:r>
            <w:r w:rsidRPr="00061A80">
              <w:rPr>
                <w:rFonts w:cstheme="minorHAnsi"/>
              </w:rPr>
              <w:t xml:space="preserve">to </w:t>
            </w:r>
            <w:r w:rsidRPr="00061A80">
              <w:rPr>
                <w:rFonts w:cstheme="minorHAnsi"/>
              </w:rPr>
              <w:t xml:space="preserve">add to </w:t>
            </w:r>
            <w:r w:rsidRPr="00061A80">
              <w:rPr>
                <w:rFonts w:cstheme="minorHAnsi"/>
              </w:rPr>
              <w:t>the</w:t>
            </w:r>
            <w:r w:rsidRPr="00061A80">
              <w:rPr>
                <w:rFonts w:cstheme="minorHAnsi"/>
              </w:rPr>
              <w:t xml:space="preserve"> Practice2Perform article</w:t>
            </w:r>
          </w:p>
          <w:p w14:paraId="3C0CC05F" w14:textId="77777777" w:rsidR="00061A80" w:rsidRPr="00061A80" w:rsidRDefault="00061A80" w:rsidP="00061A80">
            <w:pPr>
              <w:pStyle w:val="NoSpacing"/>
              <w:rPr>
                <w:rFonts w:cstheme="minorHAnsi"/>
              </w:rPr>
            </w:pPr>
            <w:r w:rsidRPr="00061A80">
              <w:rPr>
                <w:rFonts w:cstheme="minorHAnsi"/>
                <w:b/>
                <w:bCs/>
              </w:rPr>
              <w:t>Professional Practice in the Music Industry</w:t>
            </w:r>
          </w:p>
          <w:p w14:paraId="6CFD6282" w14:textId="77777777" w:rsidR="00061A80" w:rsidRPr="00061A80" w:rsidRDefault="00061A80" w:rsidP="00061A80">
            <w:pPr>
              <w:pStyle w:val="NoSpacing"/>
              <w:numPr>
                <w:ilvl w:val="0"/>
                <w:numId w:val="2"/>
              </w:numPr>
              <w:rPr>
                <w:rFonts w:cstheme="minorHAnsi"/>
              </w:rPr>
            </w:pPr>
            <w:r w:rsidRPr="00061A80">
              <w:rPr>
                <w:rFonts w:cstheme="minorHAnsi"/>
              </w:rPr>
              <w:t xml:space="preserve">Read over class notes and make </w:t>
            </w:r>
            <w:r w:rsidRPr="00061A80">
              <w:rPr>
                <w:rFonts w:cstheme="minorHAnsi"/>
              </w:rPr>
              <w:t>mind maps</w:t>
            </w:r>
            <w:r w:rsidRPr="00061A80">
              <w:rPr>
                <w:rFonts w:cstheme="minorHAnsi"/>
              </w:rPr>
              <w:t xml:space="preserve"> of key features.</w:t>
            </w:r>
          </w:p>
          <w:p w14:paraId="2128C0BC" w14:textId="77777777" w:rsidR="00061A80" w:rsidRPr="00061A80" w:rsidRDefault="00061A80" w:rsidP="00061A80">
            <w:pPr>
              <w:pStyle w:val="NoSpacing"/>
              <w:numPr>
                <w:ilvl w:val="0"/>
                <w:numId w:val="2"/>
              </w:numPr>
              <w:rPr>
                <w:rFonts w:cstheme="minorHAnsi"/>
              </w:rPr>
            </w:pPr>
            <w:r w:rsidRPr="00061A80">
              <w:rPr>
                <w:rFonts w:cstheme="minorHAnsi"/>
              </w:rPr>
              <w:t>When working on a past paper – really consider how to interpret and problem solve the given scenario. Consider how to approach the project plan.</w:t>
            </w:r>
          </w:p>
          <w:p w14:paraId="6763BB48" w14:textId="0E064243" w:rsidR="00061A80" w:rsidRPr="00061A80" w:rsidRDefault="00061A80" w:rsidP="00061A80">
            <w:pPr>
              <w:pStyle w:val="NoSpacing"/>
              <w:numPr>
                <w:ilvl w:val="0"/>
                <w:numId w:val="2"/>
              </w:numPr>
              <w:rPr>
                <w:rFonts w:cstheme="minorHAnsi"/>
              </w:rPr>
            </w:pPr>
            <w:r w:rsidRPr="00061A80">
              <w:rPr>
                <w:rFonts w:cstheme="minorHAnsi"/>
              </w:rPr>
              <w:t>Research any terms, job roles you are unfamiliar with. Make a glossary at the back of your book.</w:t>
            </w:r>
          </w:p>
        </w:tc>
      </w:tr>
      <w:tr w:rsidR="00061A80" w:rsidRPr="00061A80" w14:paraId="24BEDBE0" w14:textId="77777777">
        <w:tc>
          <w:tcPr>
            <w:tcW w:w="9242"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14:paraId="4A045F0A" w14:textId="77777777" w:rsidR="00061A80" w:rsidRPr="00061A80" w:rsidRDefault="00061A80" w:rsidP="00061A80">
            <w:pPr>
              <w:pStyle w:val="NoSpacing"/>
              <w:rPr>
                <w:rFonts w:cstheme="minorHAnsi"/>
              </w:rPr>
            </w:pPr>
            <w:r w:rsidRPr="00061A80">
              <w:rPr>
                <w:rFonts w:cstheme="minorHAnsi"/>
                <w:b/>
                <w:bCs/>
              </w:rPr>
              <w:t>Formal home learning</w:t>
            </w:r>
          </w:p>
        </w:tc>
      </w:tr>
      <w:tr w:rsidR="00061A80" w:rsidRPr="00061A80" w14:paraId="49809B90" w14:textId="77777777">
        <w:tc>
          <w:tcPr>
            <w:tcW w:w="9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9DDF1" w14:textId="77777777" w:rsidR="00061A80" w:rsidRDefault="00061A80" w:rsidP="00061A80">
            <w:pPr>
              <w:pStyle w:val="NoSpacing"/>
              <w:rPr>
                <w:rFonts w:cstheme="minorHAnsi"/>
                <w:b/>
                <w:bCs/>
              </w:rPr>
            </w:pPr>
            <w:r w:rsidRPr="00061A80">
              <w:rPr>
                <w:rFonts w:cstheme="minorHAnsi"/>
                <w:b/>
                <w:bCs/>
              </w:rPr>
              <w:t>Solo Performance</w:t>
            </w:r>
          </w:p>
          <w:p w14:paraId="2310FCF7" w14:textId="77777777" w:rsidR="00061A80" w:rsidRDefault="00061A80" w:rsidP="00061A80">
            <w:pPr>
              <w:pStyle w:val="NoSpacing"/>
              <w:numPr>
                <w:ilvl w:val="0"/>
                <w:numId w:val="7"/>
              </w:numPr>
              <w:rPr>
                <w:rFonts w:cstheme="minorHAnsi"/>
              </w:rPr>
            </w:pPr>
            <w:r w:rsidRPr="00061A80">
              <w:rPr>
                <w:rFonts w:cstheme="minorHAnsi"/>
              </w:rPr>
              <w:t>Regular instrumental/vocal practice throughout the week.</w:t>
            </w:r>
          </w:p>
          <w:p w14:paraId="46850337" w14:textId="77777777" w:rsidR="00061A80" w:rsidRDefault="00061A80" w:rsidP="00061A80">
            <w:pPr>
              <w:pStyle w:val="NoSpacing"/>
              <w:numPr>
                <w:ilvl w:val="0"/>
                <w:numId w:val="7"/>
              </w:numPr>
              <w:rPr>
                <w:rFonts w:cstheme="minorHAnsi"/>
              </w:rPr>
            </w:pPr>
            <w:r w:rsidRPr="00061A80">
              <w:rPr>
                <w:rFonts w:cstheme="minorHAnsi"/>
              </w:rPr>
              <w:t>Milestone recording deadlines to be prepared for.</w:t>
            </w:r>
          </w:p>
          <w:p w14:paraId="59744188" w14:textId="3C954BAD" w:rsidR="00061A80" w:rsidRPr="00061A80" w:rsidRDefault="00061A80" w:rsidP="00061A80">
            <w:pPr>
              <w:pStyle w:val="NoSpacing"/>
              <w:numPr>
                <w:ilvl w:val="0"/>
                <w:numId w:val="7"/>
              </w:numPr>
              <w:rPr>
                <w:rFonts w:cstheme="minorHAnsi"/>
              </w:rPr>
            </w:pPr>
            <w:r w:rsidRPr="00061A80">
              <w:rPr>
                <w:rFonts w:cstheme="minorHAnsi"/>
              </w:rPr>
              <w:t>Final recital due 2026.</w:t>
            </w:r>
          </w:p>
          <w:p w14:paraId="758D6AC7" w14:textId="3256B471" w:rsidR="00061A80" w:rsidRPr="00061A80" w:rsidRDefault="00061A80" w:rsidP="00061A80">
            <w:pPr>
              <w:pStyle w:val="NoSpacing"/>
              <w:rPr>
                <w:rFonts w:cstheme="minorHAnsi"/>
              </w:rPr>
            </w:pPr>
            <w:r w:rsidRPr="00061A80">
              <w:rPr>
                <w:rFonts w:cstheme="minorHAnsi"/>
              </w:rPr>
              <w:t> </w:t>
            </w:r>
            <w:r w:rsidRPr="00061A80">
              <w:rPr>
                <w:rFonts w:cstheme="minorHAnsi"/>
                <w:b/>
                <w:bCs/>
              </w:rPr>
              <w:t>Professional Practice in the Music Industry</w:t>
            </w:r>
          </w:p>
          <w:p w14:paraId="4D465000" w14:textId="76EC2E56" w:rsidR="00061A80" w:rsidRPr="00061A80" w:rsidRDefault="00061A80" w:rsidP="00061A80">
            <w:pPr>
              <w:pStyle w:val="NoSpacing"/>
              <w:numPr>
                <w:ilvl w:val="0"/>
                <w:numId w:val="8"/>
              </w:numPr>
              <w:rPr>
                <w:rFonts w:cstheme="minorHAnsi"/>
              </w:rPr>
            </w:pPr>
            <w:r w:rsidRPr="00061A80">
              <w:rPr>
                <w:rFonts w:cstheme="minorHAnsi"/>
              </w:rPr>
              <w:t>Project planning (detail of creative ideas, sourcing relevant musicians, producers etc, budgeting (justifying estimated costs), rationale (explaining decisions and creative ideas), presentation (writing to summarise your plans, convince the ‘employer’ that you are right for the job).</w:t>
            </w:r>
          </w:p>
          <w:p w14:paraId="1D77E5A5" w14:textId="5C10926F" w:rsidR="00061A80" w:rsidRPr="00061A80" w:rsidRDefault="00061A80" w:rsidP="00061A80">
            <w:pPr>
              <w:pStyle w:val="NoSpacing"/>
              <w:numPr>
                <w:ilvl w:val="0"/>
                <w:numId w:val="8"/>
              </w:numPr>
              <w:rPr>
                <w:rFonts w:cstheme="minorHAnsi"/>
              </w:rPr>
            </w:pPr>
            <w:r w:rsidRPr="00061A80">
              <w:rPr>
                <w:rFonts w:cstheme="minorHAnsi"/>
              </w:rPr>
              <w:t>Read examiner reports on Team when signposted.</w:t>
            </w:r>
          </w:p>
          <w:p w14:paraId="1BB1B606" w14:textId="02CEA2A4" w:rsidR="00061A80" w:rsidRPr="00061A80" w:rsidRDefault="00061A80" w:rsidP="00061A80">
            <w:pPr>
              <w:pStyle w:val="NoSpacing"/>
              <w:numPr>
                <w:ilvl w:val="0"/>
                <w:numId w:val="8"/>
              </w:numPr>
              <w:rPr>
                <w:rFonts w:cstheme="minorHAnsi"/>
              </w:rPr>
            </w:pPr>
            <w:r w:rsidRPr="00061A80">
              <w:rPr>
                <w:rFonts w:cstheme="minorHAnsi"/>
              </w:rPr>
              <w:t>All past papers and Examiner reports on Teams (these include exemplar material).</w:t>
            </w:r>
          </w:p>
          <w:p w14:paraId="2FB83972" w14:textId="569EF56B" w:rsidR="00061A80" w:rsidRPr="00061A80" w:rsidRDefault="00061A80" w:rsidP="00061A80">
            <w:pPr>
              <w:pStyle w:val="NoSpacing"/>
              <w:numPr>
                <w:ilvl w:val="0"/>
                <w:numId w:val="8"/>
              </w:numPr>
              <w:rPr>
                <w:rFonts w:cstheme="minorHAnsi"/>
              </w:rPr>
            </w:pPr>
            <w:r w:rsidRPr="00061A80">
              <w:rPr>
                <w:rFonts w:cstheme="minorHAnsi"/>
              </w:rPr>
              <w:t>A project plan is needed for all of these before May 2026.</w:t>
            </w:r>
          </w:p>
        </w:tc>
      </w:tr>
      <w:tr w:rsidR="00061A80" w:rsidRPr="00061A80" w14:paraId="5EB08597" w14:textId="77777777">
        <w:tc>
          <w:tcPr>
            <w:tcW w:w="9242"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5DCB249" w14:textId="77777777" w:rsidR="00061A80" w:rsidRPr="00061A80" w:rsidRDefault="00061A80" w:rsidP="00061A80">
            <w:pPr>
              <w:pStyle w:val="NoSpacing"/>
              <w:rPr>
                <w:rFonts w:cstheme="minorHAnsi"/>
              </w:rPr>
            </w:pPr>
            <w:r w:rsidRPr="00061A80">
              <w:rPr>
                <w:rFonts w:cstheme="minorHAnsi"/>
                <w:b/>
                <w:bCs/>
              </w:rPr>
              <w:t>Wider reading and extension</w:t>
            </w:r>
          </w:p>
        </w:tc>
      </w:tr>
      <w:tr w:rsidR="00061A80" w:rsidRPr="00061A80" w14:paraId="6CF465CA" w14:textId="77777777">
        <w:tc>
          <w:tcPr>
            <w:tcW w:w="9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1E15A" w14:textId="77777777" w:rsidR="00061A80" w:rsidRPr="00061A80" w:rsidRDefault="00061A80" w:rsidP="00061A80">
            <w:pPr>
              <w:pStyle w:val="NoSpacing"/>
              <w:rPr>
                <w:rFonts w:cstheme="minorHAnsi"/>
              </w:rPr>
            </w:pPr>
            <w:r w:rsidRPr="00061A80">
              <w:rPr>
                <w:rFonts w:cstheme="minorHAnsi"/>
              </w:rPr>
              <w:t>o   </w:t>
            </w:r>
            <w:proofErr w:type="gramStart"/>
            <w:r w:rsidRPr="00061A80">
              <w:rPr>
                <w:rFonts w:cstheme="minorHAnsi"/>
              </w:rPr>
              <w:t>In</w:t>
            </w:r>
            <w:proofErr w:type="gramEnd"/>
            <w:r w:rsidRPr="00061A80">
              <w:rPr>
                <w:rFonts w:cstheme="minorHAnsi"/>
              </w:rPr>
              <w:t xml:space="preserve"> your instrumental/vocal lessons, make notes of what you need to practice. Have a practice notebook! Use exercises to develop your technique in your practice routine. Seek advice for instrument/ability specific exercises from your teachers.</w:t>
            </w:r>
          </w:p>
          <w:p w14:paraId="242EF7F6" w14:textId="77777777" w:rsidR="00061A80" w:rsidRPr="00061A80" w:rsidRDefault="00061A80" w:rsidP="00061A80">
            <w:pPr>
              <w:pStyle w:val="NoSpacing"/>
              <w:rPr>
                <w:rFonts w:cstheme="minorHAnsi"/>
              </w:rPr>
            </w:pPr>
            <w:r w:rsidRPr="00061A80">
              <w:rPr>
                <w:rFonts w:cstheme="minorHAnsi"/>
              </w:rPr>
              <w:t>o   Music Teacher TED Talks. There is a wide variety of talk ranging from 4-21 minutes. All found on YouTube </w:t>
            </w:r>
            <w:r w:rsidRPr="00061A80">
              <w:rPr>
                <w:rFonts w:cstheme="minorHAnsi"/>
              </w:rPr>
              <w:sym w:font="Wingdings" w:char="F04A"/>
            </w:r>
          </w:p>
          <w:p w14:paraId="38EB7009" w14:textId="77777777" w:rsidR="00061A80" w:rsidRPr="00061A80" w:rsidRDefault="00061A80" w:rsidP="00061A80">
            <w:pPr>
              <w:pStyle w:val="NoSpacing"/>
              <w:rPr>
                <w:rFonts w:cstheme="minorHAnsi"/>
              </w:rPr>
            </w:pPr>
            <w:r w:rsidRPr="00061A80">
              <w:rPr>
                <w:rFonts w:cstheme="minorHAnsi"/>
              </w:rPr>
              <w:t>o   Seek out wider listening opportunities from Teams. Recommended composers and artists.</w:t>
            </w:r>
          </w:p>
          <w:p w14:paraId="3B35D0AD" w14:textId="77777777" w:rsidR="00061A80" w:rsidRPr="00061A80" w:rsidRDefault="00061A80" w:rsidP="00061A80">
            <w:pPr>
              <w:pStyle w:val="NoSpacing"/>
              <w:rPr>
                <w:rFonts w:cstheme="minorHAnsi"/>
              </w:rPr>
            </w:pPr>
            <w:r w:rsidRPr="00061A80">
              <w:rPr>
                <w:rFonts w:cstheme="minorHAnsi"/>
              </w:rPr>
              <w:t xml:space="preserve">o   Musical analysis – get into the nitty gritty of musical elements through studying scores and listening closely. Scores and musical features </w:t>
            </w:r>
            <w:proofErr w:type="gramStart"/>
            <w:r w:rsidRPr="00061A80">
              <w:rPr>
                <w:rFonts w:cstheme="minorHAnsi"/>
              </w:rPr>
              <w:t>notes</w:t>
            </w:r>
            <w:proofErr w:type="gramEnd"/>
            <w:r w:rsidRPr="00061A80">
              <w:rPr>
                <w:rFonts w:cstheme="minorHAnsi"/>
              </w:rPr>
              <w:t xml:space="preserve"> on Teams. </w:t>
            </w:r>
          </w:p>
          <w:p w14:paraId="1A935AA9" w14:textId="77777777" w:rsidR="00061A80" w:rsidRPr="00061A80" w:rsidRDefault="00061A80" w:rsidP="00061A80">
            <w:pPr>
              <w:pStyle w:val="NoSpacing"/>
              <w:rPr>
                <w:rFonts w:cstheme="minorHAnsi"/>
              </w:rPr>
            </w:pPr>
            <w:r w:rsidRPr="00061A80">
              <w:rPr>
                <w:rFonts w:cstheme="minorHAnsi"/>
                <w:b/>
                <w:bCs/>
              </w:rPr>
              <w:t xml:space="preserve">Music Theory (preparation for next </w:t>
            </w:r>
            <w:proofErr w:type="spellStart"/>
            <w:r w:rsidRPr="00061A80">
              <w:rPr>
                <w:rFonts w:cstheme="minorHAnsi"/>
                <w:b/>
                <w:bCs/>
              </w:rPr>
              <w:t>years</w:t>
            </w:r>
            <w:proofErr w:type="spellEnd"/>
            <w:r w:rsidRPr="00061A80">
              <w:rPr>
                <w:rFonts w:cstheme="minorHAnsi"/>
                <w:b/>
                <w:bCs/>
              </w:rPr>
              <w:t xml:space="preserve"> unit)</w:t>
            </w:r>
          </w:p>
          <w:p w14:paraId="2209C8C2" w14:textId="63CB1B85" w:rsidR="00061A80" w:rsidRPr="00061A80" w:rsidRDefault="00061A80" w:rsidP="00061A80">
            <w:pPr>
              <w:pStyle w:val="NoSpacing"/>
              <w:numPr>
                <w:ilvl w:val="1"/>
                <w:numId w:val="11"/>
              </w:numPr>
              <w:rPr>
                <w:rFonts w:cstheme="minorHAnsi"/>
              </w:rPr>
            </w:pPr>
            <w:r w:rsidRPr="00061A80">
              <w:rPr>
                <w:rFonts w:cstheme="minorHAnsi"/>
              </w:rPr>
              <w:t>Book to source - The AB Guide to Music Theory</w:t>
            </w:r>
          </w:p>
          <w:p w14:paraId="6C677944" w14:textId="62564212" w:rsidR="00061A80" w:rsidRPr="00061A80" w:rsidRDefault="00061A80" w:rsidP="00061A80">
            <w:pPr>
              <w:pStyle w:val="NoSpacing"/>
              <w:numPr>
                <w:ilvl w:val="1"/>
                <w:numId w:val="11"/>
              </w:numPr>
              <w:rPr>
                <w:rFonts w:cstheme="minorHAnsi"/>
              </w:rPr>
            </w:pPr>
            <w:r w:rsidRPr="00061A80">
              <w:rPr>
                <w:rFonts w:cstheme="minorHAnsi"/>
              </w:rPr>
              <w:t>Tutorials on YouTube – Music Theory Guy or on his website </w:t>
            </w:r>
            <w:hyperlink r:id="rId5" w:history="1">
              <w:r w:rsidRPr="00061A80">
                <w:rPr>
                  <w:rStyle w:val="Hyperlink"/>
                  <w:rFonts w:cstheme="minorHAnsi"/>
                </w:rPr>
                <w:t>https://www.musictheoryvideos.com/</w:t>
              </w:r>
            </w:hyperlink>
            <w:r w:rsidRPr="00061A80">
              <w:rPr>
                <w:rFonts w:cstheme="minorHAnsi"/>
              </w:rPr>
              <w:t> Covers material up to Grade 5.</w:t>
            </w:r>
          </w:p>
          <w:p w14:paraId="58A407C8" w14:textId="2231A780" w:rsidR="00061A80" w:rsidRPr="00061A80" w:rsidRDefault="00061A80" w:rsidP="00061A80">
            <w:pPr>
              <w:pStyle w:val="NoSpacing"/>
              <w:numPr>
                <w:ilvl w:val="1"/>
                <w:numId w:val="11"/>
              </w:numPr>
              <w:rPr>
                <w:rFonts w:cstheme="minorHAnsi"/>
              </w:rPr>
            </w:pPr>
            <w:proofErr w:type="gramStart"/>
            <w:r w:rsidRPr="00061A80">
              <w:rPr>
                <w:rFonts w:cstheme="minorHAnsi"/>
              </w:rPr>
              <w:t>Also</w:t>
            </w:r>
            <w:proofErr w:type="gramEnd"/>
            <w:r w:rsidRPr="00061A80">
              <w:rPr>
                <w:rFonts w:cstheme="minorHAnsi"/>
              </w:rPr>
              <w:t xml:space="preserve"> useful – accompanying workbooks “Discovering Music Theory ABRSM Workbooks” Grade 1-5</w:t>
            </w:r>
          </w:p>
          <w:p w14:paraId="27CB7B05" w14:textId="77777777" w:rsidR="00061A80" w:rsidRPr="00061A80" w:rsidRDefault="00061A80" w:rsidP="00061A80">
            <w:pPr>
              <w:pStyle w:val="NoSpacing"/>
              <w:rPr>
                <w:rFonts w:cstheme="minorHAnsi"/>
              </w:rPr>
            </w:pPr>
            <w:r w:rsidRPr="00061A80">
              <w:rPr>
                <w:rFonts w:cstheme="minorHAnsi"/>
                <w:b/>
                <w:bCs/>
              </w:rPr>
              <w:t>Ensemble Performance</w:t>
            </w:r>
          </w:p>
          <w:p w14:paraId="443B2FDB" w14:textId="4289E021" w:rsidR="00061A80" w:rsidRPr="00061A80" w:rsidRDefault="00061A80" w:rsidP="00061A80">
            <w:pPr>
              <w:pStyle w:val="NoSpacing"/>
              <w:numPr>
                <w:ilvl w:val="1"/>
                <w:numId w:val="13"/>
              </w:numPr>
              <w:rPr>
                <w:rFonts w:cstheme="minorHAnsi"/>
              </w:rPr>
            </w:pPr>
            <w:r w:rsidRPr="00061A80">
              <w:rPr>
                <w:rFonts w:cstheme="minorHAnsi"/>
              </w:rPr>
              <w:t xml:space="preserve">Listening to wide range of musical styles. Next </w:t>
            </w:r>
            <w:proofErr w:type="spellStart"/>
            <w:r w:rsidRPr="00061A80">
              <w:rPr>
                <w:rFonts w:cstheme="minorHAnsi"/>
              </w:rPr>
              <w:t>years</w:t>
            </w:r>
            <w:proofErr w:type="spellEnd"/>
            <w:r w:rsidRPr="00061A80">
              <w:rPr>
                <w:rFonts w:cstheme="minorHAnsi"/>
              </w:rPr>
              <w:t xml:space="preserve"> unit Ensemble Performance will require arranging three songs into a new style and change musical features.</w:t>
            </w:r>
          </w:p>
          <w:p w14:paraId="2DA7B183" w14:textId="0FAAA534" w:rsidR="00061A80" w:rsidRPr="00061A80" w:rsidRDefault="00061A80" w:rsidP="00061A80">
            <w:pPr>
              <w:pStyle w:val="NoSpacing"/>
              <w:numPr>
                <w:ilvl w:val="1"/>
                <w:numId w:val="13"/>
              </w:numPr>
              <w:rPr>
                <w:rFonts w:cstheme="minorHAnsi"/>
              </w:rPr>
            </w:pPr>
            <w:r w:rsidRPr="00061A80">
              <w:rPr>
                <w:rFonts w:cstheme="minorHAnsi"/>
              </w:rPr>
              <w:t>Joining a music ensemble or creating your own. Choose songs to create cover versions of.</w:t>
            </w:r>
          </w:p>
          <w:p w14:paraId="1551B6F9" w14:textId="77777777" w:rsidR="00061A80" w:rsidRPr="00061A80" w:rsidRDefault="00061A80" w:rsidP="00061A80">
            <w:pPr>
              <w:pStyle w:val="NoSpacing"/>
              <w:rPr>
                <w:rFonts w:cstheme="minorHAnsi"/>
              </w:rPr>
            </w:pPr>
            <w:r w:rsidRPr="00061A80">
              <w:rPr>
                <w:rFonts w:cstheme="minorHAnsi"/>
                <w:b/>
                <w:bCs/>
              </w:rPr>
              <w:t>Further Education</w:t>
            </w:r>
          </w:p>
          <w:p w14:paraId="7AE533C3" w14:textId="77777777" w:rsidR="00061A80" w:rsidRPr="00061A80" w:rsidRDefault="00061A80" w:rsidP="00061A80">
            <w:pPr>
              <w:pStyle w:val="NoSpacing"/>
              <w:rPr>
                <w:rFonts w:cstheme="minorHAnsi"/>
              </w:rPr>
            </w:pPr>
            <w:r w:rsidRPr="00061A80">
              <w:rPr>
                <w:rFonts w:cstheme="minorHAnsi"/>
              </w:rPr>
              <w:t>Thinking of studying music for a degree? Start researching your options.</w:t>
            </w:r>
          </w:p>
          <w:p w14:paraId="45FFC0B7" w14:textId="77777777" w:rsidR="00061A80" w:rsidRPr="00061A80" w:rsidRDefault="00061A80" w:rsidP="00061A80">
            <w:pPr>
              <w:pStyle w:val="NoSpacing"/>
              <w:rPr>
                <w:rFonts w:cstheme="minorHAnsi"/>
              </w:rPr>
            </w:pPr>
            <w:r w:rsidRPr="00061A80">
              <w:rPr>
                <w:rFonts w:cstheme="minorHAnsi"/>
              </w:rPr>
              <w:t>BIMM Music Institute, ICMP, Royal Northern College of Music, Guildhall</w:t>
            </w:r>
          </w:p>
          <w:p w14:paraId="7F911680" w14:textId="77777777" w:rsidR="00061A80" w:rsidRPr="00061A80" w:rsidRDefault="00061A80" w:rsidP="00061A80">
            <w:pPr>
              <w:pStyle w:val="NoSpacing"/>
              <w:rPr>
                <w:rFonts w:cstheme="minorHAnsi"/>
              </w:rPr>
            </w:pPr>
            <w:r w:rsidRPr="00061A80">
              <w:rPr>
                <w:rFonts w:cstheme="minorHAnsi"/>
              </w:rPr>
              <w:t>University degrees in performance, composition, production, marketing, music business.</w:t>
            </w:r>
          </w:p>
          <w:p w14:paraId="7C192D86" w14:textId="77777777" w:rsidR="00061A80" w:rsidRPr="00061A80" w:rsidRDefault="00061A80" w:rsidP="00061A80">
            <w:pPr>
              <w:pStyle w:val="NoSpacing"/>
              <w:rPr>
                <w:rFonts w:cstheme="minorHAnsi"/>
              </w:rPr>
            </w:pPr>
            <w:r w:rsidRPr="00061A80">
              <w:rPr>
                <w:rFonts w:cstheme="minorHAnsi"/>
              </w:rPr>
              <w:t>Start to look at what entry requirements they ask for (e.g. Grade 8, audition and interview). Open days run throughout the academic year – visit some places in Year 12 to get a feel for where you might study. Lots hold open days on weekends too!</w:t>
            </w:r>
          </w:p>
        </w:tc>
      </w:tr>
    </w:tbl>
    <w:p w14:paraId="55638320" w14:textId="77777777" w:rsidR="008A599A" w:rsidRPr="00061A80" w:rsidRDefault="008A599A" w:rsidP="002E200D">
      <w:pPr>
        <w:pStyle w:val="NoSpacing"/>
        <w:rPr>
          <w:rFonts w:cstheme="minorHAnsi"/>
        </w:rPr>
      </w:pPr>
    </w:p>
    <w:sectPr w:rsidR="008A599A" w:rsidRPr="00061A80" w:rsidSect="00061A8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B8C"/>
    <w:multiLevelType w:val="hybridMultilevel"/>
    <w:tmpl w:val="88C8CCE6"/>
    <w:lvl w:ilvl="0" w:tplc="B2DE86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1467F"/>
    <w:multiLevelType w:val="hybridMultilevel"/>
    <w:tmpl w:val="5E58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B351F"/>
    <w:multiLevelType w:val="hybridMultilevel"/>
    <w:tmpl w:val="61F0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367DB"/>
    <w:multiLevelType w:val="hybridMultilevel"/>
    <w:tmpl w:val="7074A494"/>
    <w:lvl w:ilvl="0" w:tplc="08090001">
      <w:start w:val="1"/>
      <w:numFmt w:val="bullet"/>
      <w:lvlText w:val=""/>
      <w:lvlJc w:val="left"/>
      <w:pPr>
        <w:ind w:left="720" w:hanging="360"/>
      </w:pPr>
      <w:rPr>
        <w:rFonts w:ascii="Symbol" w:hAnsi="Symbol" w:hint="default"/>
      </w:rPr>
    </w:lvl>
    <w:lvl w:ilvl="1" w:tplc="432A08B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14F23"/>
    <w:multiLevelType w:val="hybridMultilevel"/>
    <w:tmpl w:val="90F4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00475"/>
    <w:multiLevelType w:val="hybridMultilevel"/>
    <w:tmpl w:val="FAD45192"/>
    <w:lvl w:ilvl="0" w:tplc="B2DE86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30FAB"/>
    <w:multiLevelType w:val="hybridMultilevel"/>
    <w:tmpl w:val="71343C78"/>
    <w:lvl w:ilvl="0" w:tplc="B2DE86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27B37"/>
    <w:multiLevelType w:val="hybridMultilevel"/>
    <w:tmpl w:val="8208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217C8C"/>
    <w:multiLevelType w:val="hybridMultilevel"/>
    <w:tmpl w:val="D7F44688"/>
    <w:lvl w:ilvl="0" w:tplc="B2DE86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23E33"/>
    <w:multiLevelType w:val="hybridMultilevel"/>
    <w:tmpl w:val="5B0E7A1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A142F47"/>
    <w:multiLevelType w:val="hybridMultilevel"/>
    <w:tmpl w:val="C158F8EA"/>
    <w:lvl w:ilvl="0" w:tplc="B2DE86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945951"/>
    <w:multiLevelType w:val="hybridMultilevel"/>
    <w:tmpl w:val="A1FE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E5E6B"/>
    <w:multiLevelType w:val="hybridMultilevel"/>
    <w:tmpl w:val="1E0ADF8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7261232">
    <w:abstractNumId w:val="2"/>
  </w:num>
  <w:num w:numId="2" w16cid:durableId="2011366420">
    <w:abstractNumId w:val="4"/>
  </w:num>
  <w:num w:numId="3" w16cid:durableId="1074472308">
    <w:abstractNumId w:val="1"/>
  </w:num>
  <w:num w:numId="4" w16cid:durableId="443305664">
    <w:abstractNumId w:val="5"/>
  </w:num>
  <w:num w:numId="5" w16cid:durableId="1324771081">
    <w:abstractNumId w:val="0"/>
  </w:num>
  <w:num w:numId="6" w16cid:durableId="1219315248">
    <w:abstractNumId w:val="8"/>
  </w:num>
  <w:num w:numId="7" w16cid:durableId="1098671995">
    <w:abstractNumId w:val="3"/>
  </w:num>
  <w:num w:numId="8" w16cid:durableId="1668903521">
    <w:abstractNumId w:val="7"/>
  </w:num>
  <w:num w:numId="9" w16cid:durableId="315115526">
    <w:abstractNumId w:val="10"/>
  </w:num>
  <w:num w:numId="10" w16cid:durableId="819274021">
    <w:abstractNumId w:val="6"/>
  </w:num>
  <w:num w:numId="11" w16cid:durableId="1851337928">
    <w:abstractNumId w:val="9"/>
  </w:num>
  <w:num w:numId="12" w16cid:durableId="524755395">
    <w:abstractNumId w:val="11"/>
  </w:num>
  <w:num w:numId="13" w16cid:durableId="1033098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80"/>
    <w:rsid w:val="00061A80"/>
    <w:rsid w:val="002E200D"/>
    <w:rsid w:val="002F0213"/>
    <w:rsid w:val="008A599A"/>
    <w:rsid w:val="00943925"/>
    <w:rsid w:val="009F0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ED5B"/>
  <w15:chartTrackingRefBased/>
  <w15:docId w15:val="{2685F763-6870-42A1-B13C-CDE2E34A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A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1A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1A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61A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61A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61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00D"/>
    <w:pPr>
      <w:spacing w:after="0" w:line="240" w:lineRule="auto"/>
    </w:pPr>
  </w:style>
  <w:style w:type="character" w:customStyle="1" w:styleId="Heading1Char">
    <w:name w:val="Heading 1 Char"/>
    <w:basedOn w:val="DefaultParagraphFont"/>
    <w:link w:val="Heading1"/>
    <w:uiPriority w:val="9"/>
    <w:rsid w:val="00061A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1A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1A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61A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61A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61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A80"/>
    <w:rPr>
      <w:rFonts w:eastAsiaTheme="majorEastAsia" w:cstheme="majorBidi"/>
      <w:color w:val="272727" w:themeColor="text1" w:themeTint="D8"/>
    </w:rPr>
  </w:style>
  <w:style w:type="paragraph" w:styleId="Title">
    <w:name w:val="Title"/>
    <w:basedOn w:val="Normal"/>
    <w:next w:val="Normal"/>
    <w:link w:val="TitleChar"/>
    <w:uiPriority w:val="10"/>
    <w:qFormat/>
    <w:rsid w:val="00061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A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A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1A80"/>
    <w:rPr>
      <w:i/>
      <w:iCs/>
      <w:color w:val="404040" w:themeColor="text1" w:themeTint="BF"/>
    </w:rPr>
  </w:style>
  <w:style w:type="paragraph" w:styleId="ListParagraph">
    <w:name w:val="List Paragraph"/>
    <w:basedOn w:val="Normal"/>
    <w:uiPriority w:val="34"/>
    <w:qFormat/>
    <w:rsid w:val="00061A80"/>
    <w:pPr>
      <w:ind w:left="720"/>
      <w:contextualSpacing/>
    </w:pPr>
  </w:style>
  <w:style w:type="character" w:styleId="IntenseEmphasis">
    <w:name w:val="Intense Emphasis"/>
    <w:basedOn w:val="DefaultParagraphFont"/>
    <w:uiPriority w:val="21"/>
    <w:qFormat/>
    <w:rsid w:val="00061A80"/>
    <w:rPr>
      <w:i/>
      <w:iCs/>
      <w:color w:val="365F91" w:themeColor="accent1" w:themeShade="BF"/>
    </w:rPr>
  </w:style>
  <w:style w:type="paragraph" w:styleId="IntenseQuote">
    <w:name w:val="Intense Quote"/>
    <w:basedOn w:val="Normal"/>
    <w:next w:val="Normal"/>
    <w:link w:val="IntenseQuoteChar"/>
    <w:uiPriority w:val="30"/>
    <w:qFormat/>
    <w:rsid w:val="00061A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1A80"/>
    <w:rPr>
      <w:i/>
      <w:iCs/>
      <w:color w:val="365F91" w:themeColor="accent1" w:themeShade="BF"/>
    </w:rPr>
  </w:style>
  <w:style w:type="character" w:styleId="IntenseReference">
    <w:name w:val="Intense Reference"/>
    <w:basedOn w:val="DefaultParagraphFont"/>
    <w:uiPriority w:val="32"/>
    <w:qFormat/>
    <w:rsid w:val="00061A80"/>
    <w:rPr>
      <w:b/>
      <w:bCs/>
      <w:smallCaps/>
      <w:color w:val="365F91" w:themeColor="accent1" w:themeShade="BF"/>
      <w:spacing w:val="5"/>
    </w:rPr>
  </w:style>
  <w:style w:type="character" w:styleId="Hyperlink">
    <w:name w:val="Hyperlink"/>
    <w:basedOn w:val="DefaultParagraphFont"/>
    <w:uiPriority w:val="99"/>
    <w:unhideWhenUsed/>
    <w:rsid w:val="00061A80"/>
    <w:rPr>
      <w:color w:val="0000FF" w:themeColor="hyperlink"/>
      <w:u w:val="single"/>
    </w:rPr>
  </w:style>
  <w:style w:type="character" w:styleId="UnresolvedMention">
    <w:name w:val="Unresolved Mention"/>
    <w:basedOn w:val="DefaultParagraphFont"/>
    <w:uiPriority w:val="99"/>
    <w:semiHidden/>
    <w:unhideWhenUsed/>
    <w:rsid w:val="00061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sictheoryvideo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454</Words>
  <Characters>2589</Characters>
  <Application>Microsoft Office Word</Application>
  <DocSecurity>0</DocSecurity>
  <Lines>21</Lines>
  <Paragraphs>6</Paragraphs>
  <ScaleCrop>false</ScaleCrop>
  <Company>Titus Salt school</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Rodgers</dc:creator>
  <cp:keywords/>
  <dc:description/>
  <cp:lastModifiedBy>Mrs. Rodgers</cp:lastModifiedBy>
  <cp:revision>1</cp:revision>
  <dcterms:created xsi:type="dcterms:W3CDTF">2025-10-06T06:55:00Z</dcterms:created>
  <dcterms:modified xsi:type="dcterms:W3CDTF">2025-10-06T07:00:00Z</dcterms:modified>
</cp:coreProperties>
</file>